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b/>
          <w:sz w:val="33"/>
          <w:szCs w:val="33"/>
        </w:rPr>
      </w:pPr>
      <w:r>
        <w:rPr>
          <w:rFonts w:hint="eastAsia" w:ascii="华文琥珀" w:hAnsi="华文琥珀" w:eastAsia="华文琥珀" w:cs="华文琥珀"/>
          <w:b/>
          <w:color w:val="FF0000"/>
          <w:sz w:val="44"/>
          <w:szCs w:val="44"/>
          <w:bdr w:val="none" w:color="auto" w:sz="0" w:space="0"/>
        </w:rPr>
        <w:t>竞争性谈判磋商采购中公开报价违不违法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333333"/>
          <w:spacing w:val="8"/>
          <w:sz w:val="25"/>
          <w:szCs w:val="25"/>
          <w:bdr w:val="none" w:color="auto" w:sz="0" w:space="0"/>
        </w:rPr>
        <w:t> </w:t>
      </w:r>
      <w:r>
        <w:rPr>
          <w:rStyle w:val="8"/>
          <w:color w:val="7B0C00"/>
          <w:spacing w:val="8"/>
          <w:sz w:val="27"/>
          <w:szCs w:val="27"/>
          <w:bdr w:val="none" w:color="auto" w:sz="0" w:space="0"/>
        </w:rPr>
        <w:t>作者：山东省政府采购中心 汪涛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leftChars="-400" w:right="-733" w:rightChars="-349" w:firstLine="0" w:firstLineChars="0"/>
        <w:jc w:val="both"/>
        <w:rPr>
          <w:rFonts w:ascii="微软雅黑" w:hAnsi="微软雅黑" w:eastAsia="微软雅黑" w:cs="微软雅黑"/>
          <w:b w:val="0"/>
          <w:i w:val="0"/>
          <w:caps w:val="0"/>
          <w:color w:val="576E00"/>
          <w:spacing w:val="5"/>
          <w:sz w:val="25"/>
          <w:szCs w:val="25"/>
        </w:rPr>
      </w:pPr>
      <w:r>
        <w:rPr>
          <w:color w:val="333333"/>
          <w:sz w:val="25"/>
          <w:szCs w:val="25"/>
          <w:bdr w:val="none" w:color="auto" w:sz="0" w:space="0"/>
        </w:rPr>
        <w:t>在政府采购实践中</w:t>
      </w:r>
      <w:r>
        <w:rPr>
          <w:color w:val="333333"/>
          <w:sz w:val="25"/>
          <w:szCs w:val="25"/>
          <w:highlight w:val="yellow"/>
          <w:bdr w:val="none" w:color="auto" w:sz="0" w:space="0"/>
        </w:rPr>
        <w:t>，</w:t>
      </w:r>
      <w:r>
        <w:rPr>
          <w:b/>
          <w:bCs/>
          <w:color w:val="FF0000"/>
          <w:sz w:val="25"/>
          <w:szCs w:val="25"/>
          <w:highlight w:val="yellow"/>
          <w:bdr w:val="none" w:color="auto" w:sz="0" w:space="0"/>
        </w:rPr>
        <w:t>竞争性谈判和竞争性磋商</w:t>
      </w:r>
      <w:r>
        <w:rPr>
          <w:color w:val="333333"/>
          <w:sz w:val="25"/>
          <w:szCs w:val="25"/>
          <w:highlight w:val="yellow"/>
          <w:bdr w:val="none" w:color="auto" w:sz="0" w:space="0"/>
        </w:rPr>
        <w:t>作为非招标采购方式，供应商参与采用以上采购方式的项目，提交的响应报价是否应予公开一直存在争议，</w:t>
      </w:r>
      <w:r>
        <w:rPr>
          <w:color w:val="333333"/>
          <w:sz w:val="25"/>
          <w:szCs w:val="25"/>
          <w:bdr w:val="none" w:color="auto" w:sz="0" w:space="0"/>
        </w:rPr>
        <w:t>业内的做法并不统一，</w:t>
      </w:r>
      <w:r>
        <w:rPr>
          <w:color w:val="FF0000"/>
          <w:sz w:val="25"/>
          <w:szCs w:val="25"/>
          <w:highlight w:val="yellow"/>
          <w:bdr w:val="none" w:color="auto" w:sz="0" w:space="0"/>
        </w:rPr>
        <w:t>有不公开报价的，有公开第一次报价的，有公开最后报价的</w:t>
      </w:r>
      <w:r>
        <w:rPr>
          <w:color w:val="333333"/>
          <w:sz w:val="25"/>
          <w:szCs w:val="25"/>
          <w:bdr w:val="none" w:color="auto" w:sz="0" w:space="0"/>
        </w:rPr>
        <w:t>，目前争议较多的点主要集中在公开供应商报价是否违法上，如违法，则任何节点均不可以公开报价，如不违法，公开报价有无必要？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40" w:leftChars="-400" w:right="-733" w:rightChars="-349" w:firstLine="0" w:firstLineChars="0"/>
        <w:jc w:val="both"/>
        <w:rPr>
          <w:rFonts w:hint="eastAsia" w:ascii="微软雅黑" w:hAnsi="微软雅黑" w:eastAsia="微软雅黑" w:cs="微软雅黑"/>
          <w:b w:val="0"/>
          <w:i w:val="0"/>
          <w:caps w:val="0"/>
          <w:color w:val="576E00"/>
          <w:spacing w:val="5"/>
          <w:sz w:val="25"/>
          <w:szCs w:val="25"/>
        </w:rPr>
      </w:pPr>
      <w:r>
        <w:rPr>
          <w:rFonts w:hint="eastAsia" w:ascii="微软雅黑" w:hAnsi="微软雅黑" w:eastAsia="微软雅黑" w:cs="微软雅黑"/>
          <w:b w:val="0"/>
          <w:i w:val="0"/>
          <w:caps w:val="0"/>
          <w:color w:val="576E00"/>
          <w:spacing w:val="5"/>
          <w:sz w:val="25"/>
          <w:szCs w:val="25"/>
          <w:bdr w:val="none" w:color="auto" w:sz="0" w:space="0"/>
          <w:shd w:val="clear" w:fill="FFFFFF"/>
        </w:rPr>
        <w:t>　　</w:t>
      </w:r>
      <w:r>
        <w:rPr>
          <w:rFonts w:hint="eastAsia" w:ascii="微软雅黑" w:hAnsi="微软雅黑" w:eastAsia="微软雅黑" w:cs="微软雅黑"/>
          <w:b w:val="0"/>
          <w:i w:val="0"/>
          <w:caps w:val="0"/>
          <w:color w:val="576E00"/>
          <w:spacing w:val="5"/>
          <w:sz w:val="25"/>
          <w:szCs w:val="25"/>
          <w:highlight w:val="yellow"/>
          <w:bdr w:val="none" w:color="auto" w:sz="0" w:space="0"/>
          <w:shd w:val="clear" w:fill="FFFFFF"/>
        </w:rPr>
        <w:t>持公开报价违法观点的依据是《政府采购法》第三十八条第四款，《政府采购非招标采购方式管理办法》（财政部74号令）第六条</w:t>
      </w:r>
      <w:r>
        <w:rPr>
          <w:rFonts w:hint="eastAsia" w:ascii="微软雅黑" w:hAnsi="微软雅黑" w:eastAsia="微软雅黑" w:cs="微软雅黑"/>
          <w:b w:val="0"/>
          <w:i w:val="0"/>
          <w:caps w:val="0"/>
          <w:color w:val="576E00"/>
          <w:spacing w:val="5"/>
          <w:sz w:val="25"/>
          <w:szCs w:val="25"/>
          <w:bdr w:val="none" w:color="auto" w:sz="0" w:space="0"/>
          <w:shd w:val="clear" w:fill="FFFFFF"/>
        </w:rPr>
        <w:t>和</w:t>
      </w:r>
      <w:r>
        <w:rPr>
          <w:rFonts w:hint="eastAsia" w:ascii="微软雅黑" w:hAnsi="微软雅黑" w:eastAsia="微软雅黑" w:cs="微软雅黑"/>
          <w:b w:val="0"/>
          <w:i w:val="0"/>
          <w:caps w:val="0"/>
          <w:color w:val="FF0000"/>
          <w:spacing w:val="5"/>
          <w:sz w:val="25"/>
          <w:szCs w:val="25"/>
          <w:bdr w:val="none" w:color="auto" w:sz="0" w:space="0"/>
          <w:shd w:val="clear" w:fill="FFFFFF"/>
        </w:rPr>
        <w:t>《政府采购竞争性磋商采购方式管理暂行办法》（财库［2014］214号文）第五条。</w:t>
      </w:r>
      <w:r>
        <w:rPr>
          <w:rFonts w:hint="eastAsia" w:ascii="微软雅黑" w:hAnsi="微软雅黑" w:eastAsia="微软雅黑" w:cs="微软雅黑"/>
          <w:b w:val="0"/>
          <w:i w:val="0"/>
          <w:caps w:val="0"/>
          <w:color w:val="576E00"/>
          <w:spacing w:val="5"/>
          <w:sz w:val="25"/>
          <w:szCs w:val="25"/>
          <w:bdr w:val="none" w:color="auto" w:sz="0" w:space="0"/>
          <w:shd w:val="clear" w:fill="FFFFFF"/>
        </w:rPr>
        <w:t>而持</w:t>
      </w:r>
      <w:r>
        <w:rPr>
          <w:rFonts w:hint="eastAsia" w:ascii="微软雅黑" w:hAnsi="微软雅黑" w:eastAsia="微软雅黑" w:cs="微软雅黑"/>
          <w:b/>
          <w:bCs/>
          <w:i/>
          <w:iCs/>
          <w:caps w:val="0"/>
          <w:color w:val="FF0000"/>
          <w:spacing w:val="5"/>
          <w:sz w:val="25"/>
          <w:szCs w:val="25"/>
          <w:bdr w:val="none" w:color="auto" w:sz="0" w:space="0"/>
          <w:shd w:val="clear" w:fill="FFFFFF"/>
        </w:rPr>
        <w:t>应该公开报价观点的依据则是法上并未禁止公开</w:t>
      </w:r>
      <w:r>
        <w:rPr>
          <w:rFonts w:hint="eastAsia" w:ascii="微软雅黑" w:hAnsi="微软雅黑" w:eastAsia="微软雅黑" w:cs="微软雅黑"/>
          <w:b w:val="0"/>
          <w:i w:val="0"/>
          <w:caps w:val="0"/>
          <w:color w:val="576E00"/>
          <w:spacing w:val="5"/>
          <w:sz w:val="25"/>
          <w:szCs w:val="25"/>
          <w:bdr w:val="none" w:color="auto" w:sz="0" w:space="0"/>
          <w:shd w:val="clear" w:fill="FFFFFF"/>
        </w:rPr>
        <w:t>，公开报价行为可以增加竞争和接受供应商监督，对采购项目采购有益。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40" w:leftChars="-400" w:right="-733" w:rightChars="-349" w:firstLine="0" w:firstLineChars="0"/>
        <w:jc w:val="both"/>
        <w:rPr>
          <w:rFonts w:hint="eastAsia" w:ascii="微软雅黑" w:hAnsi="微软雅黑" w:eastAsia="微软雅黑" w:cs="微软雅黑"/>
          <w:b w:val="0"/>
          <w:i w:val="0"/>
          <w:caps w:val="0"/>
          <w:color w:val="576E00"/>
          <w:spacing w:val="5"/>
          <w:sz w:val="25"/>
          <w:szCs w:val="25"/>
        </w:rPr>
      </w:pPr>
      <w:r>
        <w:rPr>
          <w:rFonts w:hint="eastAsia" w:ascii="微软雅黑" w:hAnsi="微软雅黑" w:eastAsia="微软雅黑" w:cs="微软雅黑"/>
          <w:b w:val="0"/>
          <w:i w:val="0"/>
          <w:caps w:val="0"/>
          <w:color w:val="576E00"/>
          <w:spacing w:val="5"/>
          <w:sz w:val="25"/>
          <w:szCs w:val="25"/>
          <w:bdr w:val="none" w:color="auto" w:sz="0" w:space="0"/>
          <w:shd w:val="clear" w:fill="FFFFFF"/>
        </w:rPr>
        <w:t>　　笔者更支持公开报价不违法的观点：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40" w:leftChars="-400" w:right="-733" w:rightChars="-349" w:firstLine="0" w:firstLineChars="0"/>
        <w:jc w:val="both"/>
        <w:rPr>
          <w:rFonts w:hint="eastAsia" w:ascii="微软雅黑" w:hAnsi="微软雅黑" w:eastAsia="微软雅黑" w:cs="微软雅黑"/>
          <w:b w:val="0"/>
          <w:i w:val="0"/>
          <w:caps w:val="0"/>
          <w:color w:val="576E00"/>
          <w:spacing w:val="5"/>
          <w:sz w:val="25"/>
          <w:szCs w:val="25"/>
        </w:rPr>
      </w:pPr>
      <w:r>
        <w:rPr>
          <w:rFonts w:hint="eastAsia" w:ascii="微软雅黑" w:hAnsi="微软雅黑" w:eastAsia="微软雅黑" w:cs="微软雅黑"/>
          <w:b w:val="0"/>
          <w:i w:val="0"/>
          <w:caps w:val="0"/>
          <w:color w:val="576E00"/>
          <w:spacing w:val="5"/>
          <w:sz w:val="25"/>
          <w:szCs w:val="25"/>
          <w:bdr w:val="none" w:color="auto" w:sz="0" w:space="0"/>
          <w:shd w:val="clear" w:fill="FFFFFF"/>
        </w:rPr>
        <w:t>　　第一，法律法规对“谈判”一词作出定义，存在两种解读，其一是广义的谈判，也就是在接收响应文件开始到出具评审报告的时间段内，二是狭义的谈判，特指谈判小组与实质性响应供应商进行技术和商务谈判的过程。笔者更倾向于是狭义的谈判，第三十八条第四款所述“谈判”是存在于“确定邀请参加谈判的供应商名单”与“确定成交供应商”两个环节之间的一个步骤，但谈判的内容则表述为“谈判小组集中与单一供应商分别进行谈判，在谈判中，谈判的任何一方不得透露与谈判有关的其他供应商的技术资料、价格和其他信息”，并没有约定接受响应文件和最后报价属于谈判环节。财政部74号令第八条第二款虽将谈判的对象界定为“从符合响应资格条件的供应商中确定不少于三家的供应商参加谈判”，但该条为谈判小组在采购活动中的职责，更应该理解为允许供应商参加谈判活动，而不是对谈判的界定，反而办法第三十条和第三十一条中做了界定，并且与《政府采购法》第三十八条第四款对谈判的界定是吻合的，也就是谈判是与实质性响应的供应商进行的，而从第三十三条来看，“谈判结束后，谈判小组应当要求所有继续参加谈判的供应商在规定时间内提交最后报价”，谈判结束后才进行最后报价，也并不包括在“谈判”环节之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40" w:leftChars="-400" w:right="-733" w:rightChars="-349" w:firstLine="0" w:firstLineChars="0"/>
        <w:jc w:val="both"/>
        <w:rPr>
          <w:rFonts w:hint="eastAsia" w:ascii="微软雅黑" w:hAnsi="微软雅黑" w:eastAsia="微软雅黑" w:cs="微软雅黑"/>
          <w:b w:val="0"/>
          <w:i w:val="0"/>
          <w:caps w:val="0"/>
          <w:color w:val="FF0000"/>
          <w:spacing w:val="5"/>
          <w:sz w:val="25"/>
          <w:szCs w:val="25"/>
          <w:highlight w:val="yellow"/>
        </w:rPr>
      </w:pPr>
      <w:r>
        <w:rPr>
          <w:rFonts w:hint="eastAsia" w:ascii="微软雅黑" w:hAnsi="微软雅黑" w:eastAsia="微软雅黑" w:cs="微软雅黑"/>
          <w:b w:val="0"/>
          <w:i w:val="0"/>
          <w:caps w:val="0"/>
          <w:color w:val="576E00"/>
          <w:spacing w:val="5"/>
          <w:sz w:val="25"/>
          <w:szCs w:val="25"/>
          <w:bdr w:val="none" w:color="auto" w:sz="0" w:space="0"/>
          <w:shd w:val="clear" w:fill="FFFFFF"/>
        </w:rPr>
        <w:t>　　第二，</w:t>
      </w:r>
      <w:r>
        <w:rPr>
          <w:rFonts w:hint="eastAsia" w:ascii="微软雅黑" w:hAnsi="微软雅黑" w:eastAsia="微软雅黑" w:cs="微软雅黑"/>
          <w:b w:val="0"/>
          <w:i w:val="0"/>
          <w:caps w:val="0"/>
          <w:color w:val="FF0000"/>
          <w:spacing w:val="5"/>
          <w:sz w:val="25"/>
          <w:szCs w:val="25"/>
          <w:bdr w:val="none" w:color="auto" w:sz="0" w:space="0"/>
          <w:shd w:val="clear" w:fill="FFFFFF"/>
        </w:rPr>
        <w:t>对保密内容的界定，《政府采购法》三十八条第四款是对谈判小组分别进行单独谈判的内容保密，财政部74号令第六条也是明确要求“评审在严格保密的情况下进行”</w:t>
      </w:r>
      <w:r>
        <w:rPr>
          <w:rFonts w:hint="eastAsia" w:ascii="微软雅黑" w:hAnsi="微软雅黑" w:eastAsia="微软雅黑" w:cs="微软雅黑"/>
          <w:b w:val="0"/>
          <w:i w:val="0"/>
          <w:caps w:val="0"/>
          <w:color w:val="576E00"/>
          <w:spacing w:val="5"/>
          <w:sz w:val="25"/>
          <w:szCs w:val="25"/>
          <w:bdr w:val="none" w:color="auto" w:sz="0" w:space="0"/>
          <w:shd w:val="clear" w:fill="FFFFFF"/>
        </w:rPr>
        <w:t>，第三十条</w:t>
      </w:r>
      <w:r>
        <w:rPr>
          <w:rFonts w:hint="eastAsia" w:ascii="微软雅黑" w:hAnsi="微软雅黑" w:eastAsia="微软雅黑" w:cs="微软雅黑"/>
          <w:b w:val="0"/>
          <w:i w:val="0"/>
          <w:caps w:val="0"/>
          <w:color w:val="576E00"/>
          <w:spacing w:val="5"/>
          <w:sz w:val="25"/>
          <w:szCs w:val="25"/>
          <w:highlight w:val="yellow"/>
          <w:bdr w:val="none" w:color="auto" w:sz="0" w:space="0"/>
          <w:shd w:val="clear" w:fill="FFFFFF"/>
        </w:rPr>
        <w:t>对评审的定义是谈判小组对响应文件进行评审</w:t>
      </w:r>
      <w:r>
        <w:rPr>
          <w:rFonts w:hint="eastAsia" w:ascii="微软雅黑" w:hAnsi="微软雅黑" w:eastAsia="微软雅黑" w:cs="微软雅黑"/>
          <w:b w:val="0"/>
          <w:i w:val="0"/>
          <w:caps w:val="0"/>
          <w:color w:val="576E00"/>
          <w:spacing w:val="5"/>
          <w:sz w:val="25"/>
          <w:szCs w:val="25"/>
          <w:bdr w:val="none" w:color="auto" w:sz="0" w:space="0"/>
          <w:shd w:val="clear" w:fill="FFFFFF"/>
        </w:rPr>
        <w:t>，并根据谈判文件规定确定实质性响应的供应商进行谈判，也就是说，</w:t>
      </w:r>
      <w:r>
        <w:rPr>
          <w:rFonts w:hint="eastAsia" w:ascii="微软雅黑" w:hAnsi="微软雅黑" w:eastAsia="微软雅黑" w:cs="微软雅黑"/>
          <w:b/>
          <w:bCs/>
          <w:i w:val="0"/>
          <w:caps w:val="0"/>
          <w:color w:val="FF0000"/>
          <w:spacing w:val="5"/>
          <w:sz w:val="25"/>
          <w:szCs w:val="25"/>
          <w:bdr w:val="none" w:color="auto" w:sz="0" w:space="0"/>
          <w:shd w:val="clear" w:fill="FFFFFF"/>
        </w:rPr>
        <w:t>需要保密的内容，是谈判小组的评审过程和与实质性响应的供应商单独谈判的内容是要保密的</w:t>
      </w:r>
      <w:r>
        <w:rPr>
          <w:rFonts w:hint="eastAsia" w:ascii="微软雅黑" w:hAnsi="微软雅黑" w:eastAsia="微软雅黑" w:cs="微软雅黑"/>
          <w:b w:val="0"/>
          <w:i w:val="0"/>
          <w:caps w:val="0"/>
          <w:color w:val="576E00"/>
          <w:spacing w:val="5"/>
          <w:sz w:val="25"/>
          <w:szCs w:val="25"/>
          <w:bdr w:val="none" w:color="auto" w:sz="0" w:space="0"/>
          <w:shd w:val="clear" w:fill="FFFFFF"/>
        </w:rPr>
        <w:t>。而</w:t>
      </w:r>
      <w:r>
        <w:rPr>
          <w:rFonts w:hint="eastAsia" w:ascii="微软雅黑" w:hAnsi="微软雅黑" w:eastAsia="微软雅黑" w:cs="微软雅黑"/>
          <w:b w:val="0"/>
          <w:i w:val="0"/>
          <w:caps w:val="0"/>
          <w:color w:val="FF0000"/>
          <w:spacing w:val="5"/>
          <w:sz w:val="25"/>
          <w:szCs w:val="25"/>
          <w:highlight w:val="yellow"/>
          <w:bdr w:val="none" w:color="auto" w:sz="0" w:space="0"/>
          <w:shd w:val="clear" w:fill="FFFFFF"/>
        </w:rPr>
        <w:t>从这个角度来看，对于评审、谈判、磋商的保密要求，与公开招标对评标的保密要求是一致的。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40" w:leftChars="-400" w:right="-733" w:rightChars="-349" w:firstLine="0" w:firstLineChars="0"/>
        <w:jc w:val="both"/>
        <w:rPr>
          <w:rFonts w:hint="eastAsia" w:ascii="微软雅黑" w:hAnsi="微软雅黑" w:eastAsia="微软雅黑" w:cs="微软雅黑"/>
          <w:b w:val="0"/>
          <w:i w:val="0"/>
          <w:caps w:val="0"/>
          <w:color w:val="576E00"/>
          <w:spacing w:val="5"/>
          <w:sz w:val="25"/>
          <w:szCs w:val="25"/>
        </w:rPr>
      </w:pPr>
      <w:r>
        <w:rPr>
          <w:rFonts w:hint="eastAsia" w:ascii="微软雅黑" w:hAnsi="微软雅黑" w:eastAsia="微软雅黑" w:cs="微软雅黑"/>
          <w:b w:val="0"/>
          <w:i w:val="0"/>
          <w:caps w:val="0"/>
          <w:color w:val="576E00"/>
          <w:spacing w:val="5"/>
          <w:sz w:val="25"/>
          <w:szCs w:val="25"/>
          <w:bdr w:val="none" w:color="auto" w:sz="0" w:space="0"/>
          <w:shd w:val="clear" w:fill="FFFFFF"/>
        </w:rPr>
        <w:t>　　第三，</w:t>
      </w:r>
      <w:r>
        <w:rPr>
          <w:rFonts w:hint="eastAsia" w:ascii="微软雅黑" w:hAnsi="微软雅黑" w:eastAsia="微软雅黑" w:cs="微软雅黑"/>
          <w:b/>
          <w:bCs/>
          <w:i w:val="0"/>
          <w:caps w:val="0"/>
          <w:color w:val="576E00"/>
          <w:spacing w:val="5"/>
          <w:sz w:val="25"/>
          <w:szCs w:val="25"/>
          <w:highlight w:val="cyan"/>
          <w:u w:val="single"/>
          <w:bdr w:val="none" w:color="auto" w:sz="0" w:space="0"/>
          <w:shd w:val="clear" w:fill="FFFFFF"/>
        </w:rPr>
        <w:t>对于竞争性磋商项目来讲</w:t>
      </w:r>
      <w:r>
        <w:rPr>
          <w:rFonts w:hint="eastAsia" w:ascii="微软雅黑" w:hAnsi="微软雅黑" w:eastAsia="微软雅黑" w:cs="微软雅黑"/>
          <w:b w:val="0"/>
          <w:i w:val="0"/>
          <w:caps w:val="0"/>
          <w:color w:val="576E00"/>
          <w:spacing w:val="5"/>
          <w:sz w:val="25"/>
          <w:szCs w:val="25"/>
          <w:bdr w:val="none" w:color="auto" w:sz="0" w:space="0"/>
          <w:shd w:val="clear" w:fill="FFFFFF"/>
        </w:rPr>
        <w:t>，财库［2014］214号文中第五条、第十九条、第二十条和第二十一条也有相同的表述，也就是</w:t>
      </w:r>
      <w:r>
        <w:rPr>
          <w:rFonts w:hint="eastAsia" w:ascii="微软雅黑" w:hAnsi="微软雅黑" w:eastAsia="微软雅黑" w:cs="微软雅黑"/>
          <w:b/>
          <w:bCs/>
          <w:i w:val="0"/>
          <w:caps w:val="0"/>
          <w:color w:val="576E00"/>
          <w:spacing w:val="5"/>
          <w:sz w:val="25"/>
          <w:szCs w:val="25"/>
          <w:highlight w:val="cyan"/>
          <w:bdr w:val="none" w:color="auto" w:sz="0" w:space="0"/>
          <w:shd w:val="clear" w:fill="FFFFFF"/>
        </w:rPr>
        <w:t>“磋商”是与实质性响应的供应商进行的，磋商结束后才可以进行最后报价。</w:t>
      </w:r>
      <w:r>
        <w:rPr>
          <w:rFonts w:hint="eastAsia" w:ascii="微软雅黑" w:hAnsi="微软雅黑" w:eastAsia="微软雅黑" w:cs="微软雅黑"/>
          <w:b w:val="0"/>
          <w:i w:val="0"/>
          <w:caps w:val="0"/>
          <w:color w:val="576E00"/>
          <w:spacing w:val="5"/>
          <w:sz w:val="25"/>
          <w:szCs w:val="25"/>
          <w:bdr w:val="none" w:color="auto" w:sz="0" w:space="0"/>
          <w:shd w:val="clear" w:fill="FFFFFF"/>
        </w:rPr>
        <w:t>另外，</w:t>
      </w:r>
      <w:r>
        <w:rPr>
          <w:rFonts w:hint="eastAsia" w:ascii="微软雅黑" w:hAnsi="微软雅黑" w:eastAsia="微软雅黑" w:cs="微软雅黑"/>
          <w:b w:val="0"/>
          <w:i w:val="0"/>
          <w:caps w:val="0"/>
          <w:color w:val="FF0000"/>
          <w:spacing w:val="5"/>
          <w:sz w:val="25"/>
          <w:szCs w:val="25"/>
          <w:highlight w:val="cyan"/>
          <w:bdr w:val="none" w:color="auto" w:sz="0" w:space="0"/>
          <w:shd w:val="clear" w:fill="FFFFFF"/>
        </w:rPr>
        <w:t>根据监管部门对于2家供应商继续磋商的解释，“磋商过程中”是不包含供应商递交响应文件环节的</w:t>
      </w:r>
      <w:r>
        <w:rPr>
          <w:rFonts w:hint="eastAsia" w:ascii="微软雅黑" w:hAnsi="微软雅黑" w:eastAsia="微软雅黑" w:cs="微软雅黑"/>
          <w:b w:val="0"/>
          <w:i w:val="0"/>
          <w:caps w:val="0"/>
          <w:color w:val="576E00"/>
          <w:spacing w:val="5"/>
          <w:sz w:val="25"/>
          <w:szCs w:val="25"/>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40" w:leftChars="-400" w:right="-733" w:rightChars="-349" w:firstLine="0" w:firstLineChars="0"/>
        <w:jc w:val="both"/>
        <w:rPr>
          <w:rFonts w:hint="eastAsia" w:ascii="微软雅黑" w:hAnsi="微软雅黑" w:eastAsia="微软雅黑" w:cs="微软雅黑"/>
          <w:b w:val="0"/>
          <w:i w:val="0"/>
          <w:caps w:val="0"/>
          <w:color w:val="FF0000"/>
          <w:spacing w:val="5"/>
          <w:sz w:val="25"/>
          <w:szCs w:val="25"/>
        </w:rPr>
      </w:pPr>
      <w:r>
        <w:rPr>
          <w:rFonts w:hint="eastAsia" w:ascii="微软雅黑" w:hAnsi="微软雅黑" w:eastAsia="微软雅黑" w:cs="微软雅黑"/>
          <w:b w:val="0"/>
          <w:i w:val="0"/>
          <w:caps w:val="0"/>
          <w:color w:val="576E00"/>
          <w:spacing w:val="5"/>
          <w:sz w:val="25"/>
          <w:szCs w:val="25"/>
          <w:bdr w:val="none" w:color="auto" w:sz="0" w:space="0"/>
          <w:shd w:val="clear" w:fill="FFFFFF"/>
        </w:rPr>
        <w:t>　　第四，法律法规对公开报价没有明确要求，而谈判、磋商小组进行评审的依据是谈判文件或竞争性磋商文件，因此</w:t>
      </w:r>
      <w:r>
        <w:rPr>
          <w:rFonts w:hint="eastAsia" w:ascii="微软雅黑" w:hAnsi="微软雅黑" w:eastAsia="微软雅黑" w:cs="微软雅黑"/>
          <w:b w:val="0"/>
          <w:i w:val="0"/>
          <w:caps w:val="0"/>
          <w:color w:val="FF0000"/>
          <w:spacing w:val="5"/>
          <w:sz w:val="25"/>
          <w:szCs w:val="25"/>
          <w:bdr w:val="none" w:color="auto" w:sz="0" w:space="0"/>
          <w:shd w:val="clear" w:fill="FFFFFF"/>
        </w:rPr>
        <w:t>为增加供应商的竞争和对采购活动的监督，在竞争性谈判，竞争性磋商采购文件中</w:t>
      </w:r>
      <w:r>
        <w:rPr>
          <w:rFonts w:hint="eastAsia" w:ascii="微软雅黑" w:hAnsi="微软雅黑" w:eastAsia="微软雅黑" w:cs="微软雅黑"/>
          <w:b/>
          <w:bCs/>
          <w:i w:val="0"/>
          <w:caps w:val="0"/>
          <w:color w:val="FF0000"/>
          <w:spacing w:val="5"/>
          <w:sz w:val="25"/>
          <w:szCs w:val="25"/>
          <w:highlight w:val="cyan"/>
          <w:bdr w:val="none" w:color="auto" w:sz="0" w:space="0"/>
          <w:shd w:val="clear" w:fill="FFFFFF"/>
        </w:rPr>
        <w:t>明确规定公开供应商的报价也是可行和有效的</w:t>
      </w:r>
      <w:r>
        <w:rPr>
          <w:rFonts w:hint="eastAsia" w:ascii="微软雅黑" w:hAnsi="微软雅黑" w:eastAsia="微软雅黑" w:cs="微软雅黑"/>
          <w:b w:val="0"/>
          <w:i w:val="0"/>
          <w:caps w:val="0"/>
          <w:color w:val="FF0000"/>
          <w:spacing w:val="5"/>
          <w:sz w:val="25"/>
          <w:szCs w:val="25"/>
          <w:bdr w:val="none" w:color="auto" w:sz="0" w:space="0"/>
          <w:shd w:val="clear" w:fill="FFFFFF"/>
        </w:rPr>
        <w:t>。</w:t>
      </w:r>
    </w:p>
    <w:p>
      <w:pPr>
        <w:keepNext w:val="0"/>
        <w:keepLines w:val="0"/>
        <w:widowControl/>
        <w:suppressLineNumbers w:val="0"/>
        <w:spacing w:before="0" w:beforeAutospacing="0" w:after="0" w:afterAutospacing="0"/>
        <w:ind w:left="-840" w:leftChars="-400" w:right="-733" w:rightChars="-349" w:firstLine="0" w:firstLineChars="0"/>
        <w:jc w:val="left"/>
      </w:pPr>
      <w:bookmarkStart w:id="0" w:name="_GoBack"/>
      <w:bookmarkEnd w:id="0"/>
    </w:p>
    <w:p>
      <w:pPr>
        <w:ind w:left="-840" w:leftChars="-400" w:right="-733" w:rightChars="-349"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34FDD"/>
    <w:rsid w:val="7CE3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2020-08-04T08:09:00Z</dcterms:created>
  <dc:creator>福建万祥招标代理有限公司</dc:creator>
  <cp:lastModifiedBy>福建万祥招标代理有限公司</cp:lastModifiedBy>
  <dcterms:modified xsi:type="dcterms:W3CDTF">2020-08-04T08:16:33Z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